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7193" w14:textId="77777777" w:rsidR="00381E8F" w:rsidRDefault="00381E8F" w:rsidP="00381E8F">
      <w:pPr>
        <w:rPr>
          <w:color w:val="000000"/>
        </w:rPr>
      </w:pPr>
      <w:r>
        <w:rPr>
          <w:color w:val="000000"/>
        </w:rPr>
        <w:t>Dear </w:t>
      </w:r>
      <w:r>
        <w:rPr>
          <w:color w:val="FF0000"/>
        </w:rPr>
        <w:t>XXX</w:t>
      </w:r>
      <w:r>
        <w:rPr>
          <w:color w:val="000000"/>
        </w:rPr>
        <w:t>,</w:t>
      </w:r>
    </w:p>
    <w:p w14:paraId="0EC7CA34" w14:textId="77777777" w:rsidR="00381E8F" w:rsidRDefault="00381E8F" w:rsidP="00381E8F">
      <w:pPr>
        <w:rPr>
          <w:color w:val="000000"/>
        </w:rPr>
      </w:pPr>
      <w:r>
        <w:rPr>
          <w:color w:val="000000"/>
        </w:rPr>
        <w:t> </w:t>
      </w:r>
    </w:p>
    <w:p w14:paraId="21A4F067" w14:textId="77777777" w:rsidR="00381E8F" w:rsidRDefault="00381E8F" w:rsidP="00381E8F">
      <w:pPr>
        <w:rPr>
          <w:color w:val="000000"/>
        </w:rPr>
      </w:pPr>
      <w:r>
        <w:rPr>
          <w:color w:val="000000"/>
        </w:rPr>
        <w:t>This is </w:t>
      </w:r>
      <w:r>
        <w:rPr>
          <w:color w:val="FF0000"/>
        </w:rPr>
        <w:t>[individual’s name and title] </w:t>
      </w:r>
      <w:r>
        <w:rPr>
          <w:color w:val="000000"/>
        </w:rPr>
        <w:t>of </w:t>
      </w:r>
      <w:r>
        <w:rPr>
          <w:color w:val="FF0000"/>
        </w:rPr>
        <w:t>[company’s name]</w:t>
      </w:r>
      <w:r>
        <w:rPr>
          <w:color w:val="000000"/>
        </w:rPr>
        <w:t>. I am reaching out concerning the draft “Reconciliation Infrastructure Bill” and the important role it can play in making the initial Federal investments needed for the U.S. industry to win the global battery manufacturing race around electric vehicles (EVs). </w:t>
      </w:r>
    </w:p>
    <w:p w14:paraId="4FA76C25" w14:textId="77777777" w:rsidR="00381E8F" w:rsidRDefault="00381E8F" w:rsidP="00381E8F">
      <w:pPr>
        <w:rPr>
          <w:color w:val="000000"/>
        </w:rPr>
      </w:pPr>
      <w:r>
        <w:rPr>
          <w:color w:val="000000"/>
        </w:rPr>
        <w:t> </w:t>
      </w:r>
    </w:p>
    <w:p w14:paraId="64ECA147" w14:textId="77777777" w:rsidR="00381E8F" w:rsidRDefault="00381E8F" w:rsidP="00381E8F">
      <w:pPr>
        <w:rPr>
          <w:color w:val="000000"/>
        </w:rPr>
      </w:pPr>
      <w:r>
        <w:rPr>
          <w:color w:val="FF0000"/>
        </w:rPr>
        <w:t>[Company name] </w:t>
      </w:r>
      <w:r>
        <w:rPr>
          <w:color w:val="000000"/>
        </w:rPr>
        <w:t>is part of a national CALSTART coalition that is proposing specific Federal initiatives and funding that will spur domestic manufacturing jobs across the whole supply chain for EV lithium-ion batteries, from raw material processing to the full battery pack and including recycling the battery at end-of-life.</w:t>
      </w:r>
    </w:p>
    <w:p w14:paraId="64F418D3" w14:textId="77777777" w:rsidR="00381E8F" w:rsidRDefault="00381E8F" w:rsidP="00381E8F">
      <w:pPr>
        <w:rPr>
          <w:color w:val="000000"/>
        </w:rPr>
      </w:pPr>
      <w:r>
        <w:rPr>
          <w:color w:val="000000"/>
        </w:rPr>
        <w:t> </w:t>
      </w:r>
    </w:p>
    <w:p w14:paraId="03695669" w14:textId="77777777" w:rsidR="00381E8F" w:rsidRDefault="00381E8F" w:rsidP="00381E8F">
      <w:pPr>
        <w:rPr>
          <w:color w:val="000000"/>
        </w:rPr>
      </w:pPr>
      <w:r>
        <w:rPr>
          <w:color w:val="000000"/>
        </w:rPr>
        <w:t>We are very pleased with the $6.3B already included in Sections 40207 and 40208 of the Bipartisan Infrastructure Bill, H.R. 3684. Because of the projected market growth of EVs and the number of emerging, innovative U.S.-based battery manufacturers, we believe that the investment should be increased to $12B. Another $6B in grants in the “Reconciliation” bill ensures that we incentivize a full domestic supply chain that includes various EV battery components and the raw, critical minerals that are now imported from China and other economic competitors. </w:t>
      </w:r>
    </w:p>
    <w:p w14:paraId="7B24A201" w14:textId="77777777" w:rsidR="00381E8F" w:rsidRDefault="00381E8F" w:rsidP="00381E8F">
      <w:pPr>
        <w:rPr>
          <w:color w:val="000000"/>
        </w:rPr>
      </w:pPr>
      <w:r>
        <w:rPr>
          <w:color w:val="000000"/>
        </w:rPr>
        <w:t> </w:t>
      </w:r>
    </w:p>
    <w:p w14:paraId="4767F27B" w14:textId="77777777" w:rsidR="00381E8F" w:rsidRDefault="00381E8F" w:rsidP="00381E8F">
      <w:pPr>
        <w:rPr>
          <w:color w:val="000000"/>
        </w:rPr>
      </w:pPr>
      <w:r>
        <w:rPr>
          <w:color w:val="000000"/>
        </w:rPr>
        <w:t>In addition, to further advance U.S.-born technologies and incentivize domestic battery manufacturing, we also recommend the following provisions in the “Reconciliation Infrastructure Bill”: </w:t>
      </w:r>
    </w:p>
    <w:p w14:paraId="79CE24BC" w14:textId="77777777" w:rsidR="00381E8F" w:rsidRDefault="00381E8F" w:rsidP="00381E8F">
      <w:pPr>
        <w:numPr>
          <w:ilvl w:val="0"/>
          <w:numId w:val="1"/>
        </w:numPr>
        <w:rPr>
          <w:rFonts w:eastAsia="Times New Roman"/>
          <w:color w:val="000000"/>
        </w:rPr>
      </w:pPr>
      <w:r>
        <w:rPr>
          <w:rFonts w:eastAsia="Times New Roman"/>
          <w:color w:val="000000"/>
        </w:rPr>
        <w:t>$5B investment in new research and development with universities, national laboratories, and industry. This will ensure that the U.S. sustains a leadership position in the technology over the coming decade. </w:t>
      </w:r>
    </w:p>
    <w:p w14:paraId="74642825" w14:textId="77777777" w:rsidR="00381E8F" w:rsidRDefault="00381E8F" w:rsidP="00381E8F">
      <w:pPr>
        <w:numPr>
          <w:ilvl w:val="0"/>
          <w:numId w:val="1"/>
        </w:numPr>
        <w:rPr>
          <w:rFonts w:eastAsia="Times New Roman"/>
          <w:color w:val="000000"/>
        </w:rPr>
      </w:pPr>
      <w:r>
        <w:rPr>
          <w:rFonts w:eastAsia="Times New Roman"/>
          <w:color w:val="000000"/>
        </w:rPr>
        <w:t>30% refundable manufacturing tax credit to incentivize new private investment and create jobs up and down the battery manufacturing supply chain.</w:t>
      </w:r>
    </w:p>
    <w:p w14:paraId="41650A5A" w14:textId="77777777" w:rsidR="00381E8F" w:rsidRDefault="00381E8F" w:rsidP="00381E8F">
      <w:pPr>
        <w:numPr>
          <w:ilvl w:val="0"/>
          <w:numId w:val="1"/>
        </w:numPr>
        <w:rPr>
          <w:rFonts w:eastAsia="Times New Roman"/>
          <w:color w:val="000000"/>
        </w:rPr>
      </w:pPr>
      <w:r>
        <w:rPr>
          <w:rFonts w:eastAsia="Times New Roman"/>
          <w:color w:val="000000"/>
        </w:rPr>
        <w:t>$200M to create new training programs and target dislocated workers in distressed areas that have lost jobs because of the clean energy transition underway and to develop industry training standards and skilled-job certifications.</w:t>
      </w:r>
    </w:p>
    <w:p w14:paraId="5C4B02B9" w14:textId="77777777" w:rsidR="00381E8F" w:rsidRDefault="00381E8F" w:rsidP="00381E8F">
      <w:pPr>
        <w:rPr>
          <w:color w:val="000000"/>
        </w:rPr>
      </w:pPr>
      <w:r>
        <w:rPr>
          <w:color w:val="000000"/>
        </w:rPr>
        <w:t> </w:t>
      </w:r>
    </w:p>
    <w:p w14:paraId="44B45FDA" w14:textId="77777777" w:rsidR="00381E8F" w:rsidRDefault="00381E8F" w:rsidP="00381E8F">
      <w:pPr>
        <w:rPr>
          <w:color w:val="000000"/>
        </w:rPr>
      </w:pPr>
      <w:r>
        <w:rPr>
          <w:color w:val="000000"/>
        </w:rPr>
        <w:t>Attached is a more detailed white paper on the Federal policies needed for the U.S. to win the EV market.</w:t>
      </w:r>
    </w:p>
    <w:p w14:paraId="56CE1692" w14:textId="77777777" w:rsidR="00381E8F" w:rsidRDefault="00381E8F" w:rsidP="00381E8F">
      <w:pPr>
        <w:rPr>
          <w:color w:val="000000"/>
        </w:rPr>
      </w:pPr>
      <w:r>
        <w:rPr>
          <w:color w:val="000000"/>
        </w:rPr>
        <w:t> </w:t>
      </w:r>
    </w:p>
    <w:p w14:paraId="3B44B9DA" w14:textId="77777777" w:rsidR="00381E8F" w:rsidRDefault="00381E8F" w:rsidP="00381E8F">
      <w:pPr>
        <w:rPr>
          <w:color w:val="000000"/>
        </w:rPr>
      </w:pPr>
      <w:r>
        <w:rPr>
          <w:color w:val="000000"/>
        </w:rPr>
        <w:t>Please don’t hesitate to reach out to me if you have any questions.</w:t>
      </w:r>
    </w:p>
    <w:p w14:paraId="569ABFBA" w14:textId="77777777" w:rsidR="00381E8F" w:rsidRDefault="00381E8F" w:rsidP="00381E8F">
      <w:pPr>
        <w:rPr>
          <w:color w:val="000000"/>
        </w:rPr>
      </w:pPr>
      <w:r>
        <w:rPr>
          <w:color w:val="000000"/>
        </w:rPr>
        <w:t> </w:t>
      </w:r>
    </w:p>
    <w:p w14:paraId="09BA331E" w14:textId="77777777" w:rsidR="00381E8F" w:rsidRDefault="00381E8F" w:rsidP="00381E8F">
      <w:pPr>
        <w:rPr>
          <w:color w:val="000000"/>
        </w:rPr>
      </w:pPr>
      <w:r>
        <w:rPr>
          <w:color w:val="FF0000"/>
        </w:rPr>
        <w:t>[Name]</w:t>
      </w:r>
    </w:p>
    <w:p w14:paraId="266ED6CD" w14:textId="77777777" w:rsidR="008B3338" w:rsidRDefault="008B3338"/>
    <w:sectPr w:rsidR="008B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71"/>
    <w:multiLevelType w:val="multilevel"/>
    <w:tmpl w:val="E96EC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6E"/>
    <w:rsid w:val="00331B6E"/>
    <w:rsid w:val="00381E8F"/>
    <w:rsid w:val="008B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BA43"/>
  <w15:chartTrackingRefBased/>
  <w15:docId w15:val="{2F1C2083-017B-472F-A0A7-8441A0FC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Guthrie</dc:creator>
  <cp:keywords/>
  <dc:description/>
  <cp:lastModifiedBy>Krista Guthrie</cp:lastModifiedBy>
  <cp:revision>2</cp:revision>
  <dcterms:created xsi:type="dcterms:W3CDTF">2021-09-08T19:52:00Z</dcterms:created>
  <dcterms:modified xsi:type="dcterms:W3CDTF">2021-09-08T19:53:00Z</dcterms:modified>
</cp:coreProperties>
</file>